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VISTO: Que lo acordado en la reunión del día 20 de diciembre de 2019 por el Directorio de este Colegio de Ingenieros Agrónomos de la Provincia de Santa Fe, en relación a los honorarios por las prácticas profesionales inherentes a la tarea de libramiento de recetas agronómicas de expendio, aplicación,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poscosecha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y protocolos de habilitación e inspección de maquinaria o equipos de aplicación de productos fitosanitarios, específicamente las máquinas agrícolas pulverizadoras, en particular la intervención que le cabe al Colegio en la entrega al colegiado de los formularios o formas de recetas y protocolos, y;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este Directorio y los consejos directivos de las cuatro circunscripciones, han realizado intensos estudios sobre las cuestiones reseñadas en el visto, conforme a la evolución de dichas prácticas profesionales y la importancia de las mismas en la producción agropecuaria así como la responsabilidad que entrañan conforme a la legislación aplicable, por la preservación de la cadena agroalimentaria, salud de la población, cuidado del ambiente, y lo dispuesto en el artículo 1768 del Código Civil y Comercial en referencia al ejercicio de las profesiones liberales,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Que, lo acordado, atiende al desempeño de dichas tareas profesionales por los colegiados, en forma habitual,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Que, de los estudios realizados, deviene necesario modificar el concepto técnico y jurídico empleado hasta la actualidad de establecer la percepción de costos de emisión de las recetas agronómicas y protocolos por parte de este Colegio, determinados en sumas fijas de moneda de curso legal y forzoso, y se entiende que en el contexto socioeconómico imperante desde al menos, el año 2014, dicho valores resultan desfasados del mismo, y no se ajustan a la jerarquía de la labor profesional que se efectúa y la responsabilidad que implica, como así tampoco a la función del Colegio en la materia,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Que, por ende, tomando como valor de referencia, el valor del agro por dicha tarea pero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ademas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y como innovación, estableciendo una alícuota porcentual para el expendio por este Colegio de dichos documentos, (recetas y protocolos), se modifica entonces, el costo de generación de los documentos citados,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LA PROVINCIA DE SANTA FE EN USO DE SUS ATRIBUCIONES RESUELVE: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proofErr w:type="spellStart"/>
      <w:r>
        <w:rPr>
          <w:rFonts w:ascii="Segoe UI" w:hAnsi="Segoe UI" w:cs="Segoe UI"/>
          <w:color w:val="212529"/>
          <w:sz w:val="13"/>
          <w:szCs w:val="13"/>
        </w:rPr>
        <w:t>Articulo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1°: Establecer para la expedición, emisión e intervención de este Colegio en las formas o formularios de receta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agrónomica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para expendio de productos fitosanitarios, un valor similar al uno por ciento (1%) del honorario mínimo sugerido por normas vigentes en la materia para elaborar la </w:t>
      </w:r>
      <w:r>
        <w:rPr>
          <w:rStyle w:val="Textoennegrita"/>
          <w:rFonts w:ascii="Segoe UI" w:hAnsi="Segoe UI" w:cs="Segoe UI"/>
          <w:color w:val="212529"/>
          <w:sz w:val="13"/>
          <w:szCs w:val="13"/>
        </w:rPr>
        <w:t>receta de expendio</w:t>
      </w:r>
      <w:r>
        <w:rPr>
          <w:rFonts w:ascii="Segoe UI" w:hAnsi="Segoe UI" w:cs="Segoe UI"/>
          <w:color w:val="212529"/>
          <w:sz w:val="13"/>
          <w:szCs w:val="13"/>
        </w:rPr>
        <w:t>, a la fecha de la expedición de las formas al colegiado.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Artículo 2°: Fijar para la expedición, emisión e intervención de este Colegio en las formas o formularios de receta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agrónomica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para aplicación y de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poscosecha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de productos fitosanitarios, un valor similar al tres por ciento (3%) del honorario mínimo sugerido por normas vigentes en la materia, para elaborar la </w:t>
      </w:r>
      <w:r>
        <w:rPr>
          <w:rStyle w:val="Textoennegrita"/>
          <w:rFonts w:ascii="Segoe UI" w:hAnsi="Segoe UI" w:cs="Segoe UI"/>
          <w:color w:val="212529"/>
          <w:sz w:val="13"/>
          <w:szCs w:val="13"/>
        </w:rPr>
        <w:t xml:space="preserve">receta de aplicación y de </w:t>
      </w:r>
      <w:proofErr w:type="spellStart"/>
      <w:r>
        <w:rPr>
          <w:rStyle w:val="Textoennegrita"/>
          <w:rFonts w:ascii="Segoe UI" w:hAnsi="Segoe UI" w:cs="Segoe UI"/>
          <w:color w:val="212529"/>
          <w:sz w:val="13"/>
          <w:szCs w:val="13"/>
        </w:rPr>
        <w:t>poscosecha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>, a la fecha de la expedición de las formas al colegiado.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Artículo 3°: Determinar que para la emisión de </w:t>
      </w:r>
      <w:r>
        <w:rPr>
          <w:rStyle w:val="Textoennegrita"/>
          <w:rFonts w:ascii="Segoe UI" w:hAnsi="Segoe UI" w:cs="Segoe UI"/>
          <w:color w:val="212529"/>
          <w:sz w:val="13"/>
          <w:szCs w:val="13"/>
        </w:rPr>
        <w:t>formularios de protocolos</w:t>
      </w:r>
      <w:r>
        <w:rPr>
          <w:rFonts w:ascii="Segoe UI" w:hAnsi="Segoe UI" w:cs="Segoe UI"/>
          <w:color w:val="212529"/>
          <w:sz w:val="13"/>
          <w:szCs w:val="13"/>
        </w:rPr>
        <w:t xml:space="preserve">, por parte de este Colegio, a utilizar por los profesionales en la habilitación o revisión de equipos de aplicación de productos fitosanitarios, en particular, las denominadas máquinas pulverizadoras, un valor similar al ocho por ciento (8%) del honorario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minimo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sugerido en normas vigentes, para la tarea profesional en que se utiliza dicho protocolo.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Artículo 4°: La presente resolución, a partir del 2/1/2020.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Artículo 5°: Regístrese, comuníquese y archívese.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 w:rsidRPr="009A42C8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>Ing. Agr. Rita Widder (Secretaria) Matr. 82-1-0224</w:t>
      </w:r>
      <w:r w:rsidRPr="009A42C8">
        <w:rPr>
          <w:rFonts w:ascii="Segoe UI" w:hAnsi="Segoe UI" w:cs="Segoe UI"/>
          <w:color w:val="212529"/>
          <w:sz w:val="13"/>
          <w:szCs w:val="13"/>
          <w:lang w:val="en-US"/>
        </w:rPr>
        <w:br/>
      </w:r>
      <w:r w:rsidRPr="009A42C8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 xml:space="preserve">Ing. Agr. </w:t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José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Trombert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Matr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>. 82-1-0323</w:t>
      </w:r>
    </w:p>
    <w:p w:rsidR="009A42C8" w:rsidRDefault="009A42C8" w:rsidP="009A42C8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Fe.</w:t>
      </w:r>
      <w:r>
        <w:rPr>
          <w:rFonts w:ascii="Segoe UI" w:hAnsi="Segoe UI" w:cs="Segoe UI"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Acta N° 203, del 20 de Diciembre de 2019.</w:t>
      </w:r>
    </w:p>
    <w:p w:rsidR="009D28D4" w:rsidRPr="009A42C8" w:rsidRDefault="009D28D4" w:rsidP="009A42C8"/>
    <w:sectPr w:rsidR="009D28D4" w:rsidRPr="009A42C8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372418"/>
    <w:rsid w:val="00434A95"/>
    <w:rsid w:val="00480304"/>
    <w:rsid w:val="005810BE"/>
    <w:rsid w:val="00625FDF"/>
    <w:rsid w:val="006C6832"/>
    <w:rsid w:val="007264FF"/>
    <w:rsid w:val="007C6CE1"/>
    <w:rsid w:val="00863698"/>
    <w:rsid w:val="00893BE7"/>
    <w:rsid w:val="008C42FE"/>
    <w:rsid w:val="008D121C"/>
    <w:rsid w:val="009A42C8"/>
    <w:rsid w:val="009D28D4"/>
    <w:rsid w:val="009F4490"/>
    <w:rsid w:val="00A104DB"/>
    <w:rsid w:val="00A20644"/>
    <w:rsid w:val="00A47712"/>
    <w:rsid w:val="00A90A0B"/>
    <w:rsid w:val="00B108CF"/>
    <w:rsid w:val="00B30605"/>
    <w:rsid w:val="00B37907"/>
    <w:rsid w:val="00C6303E"/>
    <w:rsid w:val="00C83647"/>
    <w:rsid w:val="00CC210B"/>
    <w:rsid w:val="00CC78CC"/>
    <w:rsid w:val="00DA51EE"/>
    <w:rsid w:val="00DB168C"/>
    <w:rsid w:val="00E5092E"/>
    <w:rsid w:val="00E5284F"/>
    <w:rsid w:val="00E71492"/>
    <w:rsid w:val="00E768BC"/>
    <w:rsid w:val="00E85AAC"/>
    <w:rsid w:val="00E87470"/>
    <w:rsid w:val="00F47254"/>
    <w:rsid w:val="00F661F5"/>
    <w:rsid w:val="00FB0F22"/>
    <w:rsid w:val="00FC00E5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2022-10-24T11:59:00Z</dcterms:created>
  <dcterms:modified xsi:type="dcterms:W3CDTF">2022-10-24T11:59:00Z</dcterms:modified>
</cp:coreProperties>
</file>