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8BC" w:rsidRDefault="00E768BC" w:rsidP="00E768BC">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VISTO: el aumento de los precios en general ocurrido desde la última actualización del Valor del AGRO (1/1/2016), y</w:t>
      </w:r>
    </w:p>
    <w:p w:rsidR="00E768BC" w:rsidRDefault="00E768BC" w:rsidP="00E768BC">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CONSIDERANDO:</w:t>
      </w:r>
      <w:r>
        <w:rPr>
          <w:rFonts w:ascii="Segoe UI" w:hAnsi="Segoe UI" w:cs="Segoe UI"/>
          <w:color w:val="212529"/>
          <w:sz w:val="13"/>
          <w:szCs w:val="13"/>
        </w:rPr>
        <w:br/>
        <w:t>Que por art. 14, inc. B) y E) del Estatuto del Colegio de Ingenieros Agrónomos obliga al Directorio a establecer procedimientos uniformes y establecer un sistema de valuaciones del Trabajo Profesional,</w:t>
      </w:r>
    </w:p>
    <w:p w:rsidR="00E768BC" w:rsidRDefault="00E768BC" w:rsidP="00E768BC">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Que en Reunión de Directorio Provincial de fecha 29 de abril de 2016 se tomó conocimiento de la necesidad de actualizar el valor del AGRO, con la finalidad de que los colegas dispongan de un elemento de referencia para justipreciar sus Honorarios Profesionales; de común acuerdo entre las cuatro Circunscripciones.</w:t>
      </w:r>
    </w:p>
    <w:p w:rsidR="00E768BC" w:rsidRDefault="00E768BC" w:rsidP="00E768BC">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Por ello:</w:t>
      </w:r>
    </w:p>
    <w:p w:rsidR="00E768BC" w:rsidRDefault="00E768BC" w:rsidP="00E768BC">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EL DIRECTORIO DEL COLEGIO DE INGENIEROS AGRONOMOS RESUELVE:</w:t>
      </w:r>
    </w:p>
    <w:p w:rsidR="00E768BC" w:rsidRDefault="00E768BC" w:rsidP="00E768BC">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 xml:space="preserve">ART. 1: Fijar el valor del AGRO (Unidad de medida del Trabajo Profesional) en pesos </w:t>
      </w:r>
      <w:proofErr w:type="spellStart"/>
      <w:r>
        <w:rPr>
          <w:rFonts w:ascii="Segoe UI" w:hAnsi="Segoe UI" w:cs="Segoe UI"/>
          <w:color w:val="212529"/>
          <w:sz w:val="13"/>
          <w:szCs w:val="13"/>
        </w:rPr>
        <w:t>Dieciseis</w:t>
      </w:r>
      <w:proofErr w:type="spellEnd"/>
      <w:r>
        <w:rPr>
          <w:rFonts w:ascii="Segoe UI" w:hAnsi="Segoe UI" w:cs="Segoe UI"/>
          <w:color w:val="212529"/>
          <w:sz w:val="13"/>
          <w:szCs w:val="13"/>
        </w:rPr>
        <w:t xml:space="preserve"> con cincuenta centavos (1 AGRO = $16,50), y efectivo desde el 1/5/2016.</w:t>
      </w:r>
    </w:p>
    <w:p w:rsidR="00E768BC" w:rsidRDefault="00E768BC" w:rsidP="00E768BC">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 xml:space="preserve">ART. 2: Por lo tanto se establecen los siguientes Honorarios indicativos: 1 Día de Campo (Resol. N° 008) 225 AGROS, equivalentes a $ 3.712,50; estos valores incluyen los aportes del CPSPI. Costo de Movilidad estimado corresponderá a 0,5 litro de nafta </w:t>
      </w:r>
      <w:proofErr w:type="spellStart"/>
      <w:r>
        <w:rPr>
          <w:rFonts w:ascii="Segoe UI" w:hAnsi="Segoe UI" w:cs="Segoe UI"/>
          <w:color w:val="212529"/>
          <w:sz w:val="13"/>
          <w:szCs w:val="13"/>
        </w:rPr>
        <w:t>super</w:t>
      </w:r>
      <w:proofErr w:type="spellEnd"/>
      <w:r>
        <w:rPr>
          <w:rFonts w:ascii="Segoe UI" w:hAnsi="Segoe UI" w:cs="Segoe UI"/>
          <w:color w:val="212529"/>
          <w:sz w:val="13"/>
          <w:szCs w:val="13"/>
        </w:rPr>
        <w:t xml:space="preserve"> por km. recorrido.</w:t>
      </w:r>
    </w:p>
    <w:p w:rsidR="00E768BC" w:rsidRDefault="00E768BC" w:rsidP="00E768BC">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3: Deróguese la Resolución N° 85, que fijaba el valor del AGRO en quince pesos.</w:t>
      </w:r>
    </w:p>
    <w:p w:rsidR="00E768BC" w:rsidRDefault="00E768BC" w:rsidP="00E768BC">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4: Regístrese, comuníquese y archívese.</w:t>
      </w:r>
    </w:p>
    <w:p w:rsidR="00E768BC" w:rsidRDefault="00E768BC" w:rsidP="00E768BC">
      <w:pPr>
        <w:pStyle w:val="NormalWeb"/>
        <w:shd w:val="clear" w:color="auto" w:fill="FFFFFF"/>
        <w:rPr>
          <w:rFonts w:ascii="Segoe UI" w:hAnsi="Segoe UI" w:cs="Segoe UI"/>
          <w:color w:val="212529"/>
          <w:sz w:val="13"/>
          <w:szCs w:val="13"/>
        </w:rPr>
      </w:pPr>
      <w:r w:rsidRPr="00E768BC">
        <w:rPr>
          <w:rStyle w:val="nfasis"/>
          <w:rFonts w:ascii="Segoe UI" w:hAnsi="Segoe UI" w:cs="Segoe UI"/>
          <w:color w:val="212529"/>
          <w:sz w:val="13"/>
          <w:szCs w:val="13"/>
          <w:lang w:val="en-US"/>
        </w:rPr>
        <w:t>Ing. Agr. Rita Widder (Secretaria)</w:t>
      </w:r>
      <w:r w:rsidRPr="00E768BC">
        <w:rPr>
          <w:rFonts w:ascii="Segoe UI" w:hAnsi="Segoe UI" w:cs="Segoe UI"/>
          <w:i/>
          <w:iCs/>
          <w:color w:val="212529"/>
          <w:sz w:val="13"/>
          <w:szCs w:val="13"/>
          <w:lang w:val="en-US"/>
        </w:rPr>
        <w:br/>
      </w:r>
      <w:r w:rsidRPr="00E768BC">
        <w:rPr>
          <w:rStyle w:val="nfasis"/>
          <w:rFonts w:ascii="Segoe UI" w:hAnsi="Segoe UI" w:cs="Segoe UI"/>
          <w:color w:val="212529"/>
          <w:sz w:val="13"/>
          <w:szCs w:val="13"/>
          <w:lang w:val="en-US"/>
        </w:rPr>
        <w:t xml:space="preserve">Ing. Agr. </w:t>
      </w:r>
      <w:r>
        <w:rPr>
          <w:rStyle w:val="nfasis"/>
          <w:rFonts w:ascii="Segoe UI" w:hAnsi="Segoe UI" w:cs="Segoe UI"/>
          <w:color w:val="212529"/>
          <w:sz w:val="13"/>
          <w:szCs w:val="13"/>
        </w:rPr>
        <w:t>Raúl Walker (Presidente)</w:t>
      </w:r>
      <w:r>
        <w:rPr>
          <w:rFonts w:ascii="Segoe UI" w:hAnsi="Segoe UI" w:cs="Segoe UI"/>
          <w:i/>
          <w:iCs/>
          <w:color w:val="212529"/>
          <w:sz w:val="13"/>
          <w:szCs w:val="13"/>
        </w:rPr>
        <w:br/>
      </w:r>
      <w:r>
        <w:rPr>
          <w:rStyle w:val="nfasis"/>
          <w:rFonts w:ascii="Segoe UI" w:hAnsi="Segoe UI" w:cs="Segoe UI"/>
          <w:color w:val="212529"/>
          <w:sz w:val="13"/>
          <w:szCs w:val="13"/>
        </w:rPr>
        <w:t>Colegio de Ingenieros Agrónomos de la Provincia de Santa Fe</w:t>
      </w:r>
    </w:p>
    <w:p w:rsidR="00E768BC" w:rsidRDefault="00E768BC" w:rsidP="00E768BC">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Aprobada Acta N°180, del 29 de abril de 2016.</w:t>
      </w:r>
    </w:p>
    <w:p w:rsidR="009D28D4" w:rsidRPr="00E768BC" w:rsidRDefault="009D28D4" w:rsidP="00E768BC"/>
    <w:sectPr w:rsidR="009D28D4" w:rsidRPr="00E768BC" w:rsidSect="009D28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7C6CE1"/>
    <w:rsid w:val="000579B8"/>
    <w:rsid w:val="001073EC"/>
    <w:rsid w:val="00292E76"/>
    <w:rsid w:val="00293C5D"/>
    <w:rsid w:val="00434A95"/>
    <w:rsid w:val="005810BE"/>
    <w:rsid w:val="007264FF"/>
    <w:rsid w:val="007C6CE1"/>
    <w:rsid w:val="008C42FE"/>
    <w:rsid w:val="009D28D4"/>
    <w:rsid w:val="009F4490"/>
    <w:rsid w:val="00A104DB"/>
    <w:rsid w:val="00B37907"/>
    <w:rsid w:val="00C83647"/>
    <w:rsid w:val="00CC210B"/>
    <w:rsid w:val="00CC78CC"/>
    <w:rsid w:val="00DB168C"/>
    <w:rsid w:val="00E768BC"/>
    <w:rsid w:val="00E87470"/>
    <w:rsid w:val="00FC00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6C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C6CE1"/>
    <w:rPr>
      <w:i/>
      <w:iCs/>
    </w:rPr>
  </w:style>
</w:styles>
</file>

<file path=word/webSettings.xml><?xml version="1.0" encoding="utf-8"?>
<w:webSettings xmlns:r="http://schemas.openxmlformats.org/officeDocument/2006/relationships" xmlns:w="http://schemas.openxmlformats.org/wordprocessingml/2006/main">
  <w:divs>
    <w:div w:id="66733662">
      <w:bodyDiv w:val="1"/>
      <w:marLeft w:val="0"/>
      <w:marRight w:val="0"/>
      <w:marTop w:val="0"/>
      <w:marBottom w:val="0"/>
      <w:divBdr>
        <w:top w:val="none" w:sz="0" w:space="0" w:color="auto"/>
        <w:left w:val="none" w:sz="0" w:space="0" w:color="auto"/>
        <w:bottom w:val="none" w:sz="0" w:space="0" w:color="auto"/>
        <w:right w:val="none" w:sz="0" w:space="0" w:color="auto"/>
      </w:divBdr>
    </w:div>
    <w:div w:id="224528896">
      <w:bodyDiv w:val="1"/>
      <w:marLeft w:val="0"/>
      <w:marRight w:val="0"/>
      <w:marTop w:val="0"/>
      <w:marBottom w:val="0"/>
      <w:divBdr>
        <w:top w:val="none" w:sz="0" w:space="0" w:color="auto"/>
        <w:left w:val="none" w:sz="0" w:space="0" w:color="auto"/>
        <w:bottom w:val="none" w:sz="0" w:space="0" w:color="auto"/>
        <w:right w:val="none" w:sz="0" w:space="0" w:color="auto"/>
      </w:divBdr>
    </w:div>
    <w:div w:id="239828198">
      <w:bodyDiv w:val="1"/>
      <w:marLeft w:val="0"/>
      <w:marRight w:val="0"/>
      <w:marTop w:val="0"/>
      <w:marBottom w:val="0"/>
      <w:divBdr>
        <w:top w:val="none" w:sz="0" w:space="0" w:color="auto"/>
        <w:left w:val="none" w:sz="0" w:space="0" w:color="auto"/>
        <w:bottom w:val="none" w:sz="0" w:space="0" w:color="auto"/>
        <w:right w:val="none" w:sz="0" w:space="0" w:color="auto"/>
      </w:divBdr>
    </w:div>
    <w:div w:id="341318428">
      <w:bodyDiv w:val="1"/>
      <w:marLeft w:val="0"/>
      <w:marRight w:val="0"/>
      <w:marTop w:val="0"/>
      <w:marBottom w:val="0"/>
      <w:divBdr>
        <w:top w:val="none" w:sz="0" w:space="0" w:color="auto"/>
        <w:left w:val="none" w:sz="0" w:space="0" w:color="auto"/>
        <w:bottom w:val="none" w:sz="0" w:space="0" w:color="auto"/>
        <w:right w:val="none" w:sz="0" w:space="0" w:color="auto"/>
      </w:divBdr>
    </w:div>
    <w:div w:id="592397704">
      <w:bodyDiv w:val="1"/>
      <w:marLeft w:val="0"/>
      <w:marRight w:val="0"/>
      <w:marTop w:val="0"/>
      <w:marBottom w:val="0"/>
      <w:divBdr>
        <w:top w:val="none" w:sz="0" w:space="0" w:color="auto"/>
        <w:left w:val="none" w:sz="0" w:space="0" w:color="auto"/>
        <w:bottom w:val="none" w:sz="0" w:space="0" w:color="auto"/>
        <w:right w:val="none" w:sz="0" w:space="0" w:color="auto"/>
      </w:divBdr>
    </w:div>
    <w:div w:id="873543443">
      <w:bodyDiv w:val="1"/>
      <w:marLeft w:val="0"/>
      <w:marRight w:val="0"/>
      <w:marTop w:val="0"/>
      <w:marBottom w:val="0"/>
      <w:divBdr>
        <w:top w:val="none" w:sz="0" w:space="0" w:color="auto"/>
        <w:left w:val="none" w:sz="0" w:space="0" w:color="auto"/>
        <w:bottom w:val="none" w:sz="0" w:space="0" w:color="auto"/>
        <w:right w:val="none" w:sz="0" w:space="0" w:color="auto"/>
      </w:divBdr>
    </w:div>
    <w:div w:id="1055203575">
      <w:bodyDiv w:val="1"/>
      <w:marLeft w:val="0"/>
      <w:marRight w:val="0"/>
      <w:marTop w:val="0"/>
      <w:marBottom w:val="0"/>
      <w:divBdr>
        <w:top w:val="none" w:sz="0" w:space="0" w:color="auto"/>
        <w:left w:val="none" w:sz="0" w:space="0" w:color="auto"/>
        <w:bottom w:val="none" w:sz="0" w:space="0" w:color="auto"/>
        <w:right w:val="none" w:sz="0" w:space="0" w:color="auto"/>
      </w:divBdr>
    </w:div>
    <w:div w:id="1307710891">
      <w:bodyDiv w:val="1"/>
      <w:marLeft w:val="0"/>
      <w:marRight w:val="0"/>
      <w:marTop w:val="0"/>
      <w:marBottom w:val="0"/>
      <w:divBdr>
        <w:top w:val="none" w:sz="0" w:space="0" w:color="auto"/>
        <w:left w:val="none" w:sz="0" w:space="0" w:color="auto"/>
        <w:bottom w:val="none" w:sz="0" w:space="0" w:color="auto"/>
        <w:right w:val="none" w:sz="0" w:space="0" w:color="auto"/>
      </w:divBdr>
    </w:div>
    <w:div w:id="1359696441">
      <w:bodyDiv w:val="1"/>
      <w:marLeft w:val="0"/>
      <w:marRight w:val="0"/>
      <w:marTop w:val="0"/>
      <w:marBottom w:val="0"/>
      <w:divBdr>
        <w:top w:val="none" w:sz="0" w:space="0" w:color="auto"/>
        <w:left w:val="none" w:sz="0" w:space="0" w:color="auto"/>
        <w:bottom w:val="none" w:sz="0" w:space="0" w:color="auto"/>
        <w:right w:val="none" w:sz="0" w:space="0" w:color="auto"/>
      </w:divBdr>
    </w:div>
    <w:div w:id="1416976727">
      <w:bodyDiv w:val="1"/>
      <w:marLeft w:val="0"/>
      <w:marRight w:val="0"/>
      <w:marTop w:val="0"/>
      <w:marBottom w:val="0"/>
      <w:divBdr>
        <w:top w:val="none" w:sz="0" w:space="0" w:color="auto"/>
        <w:left w:val="none" w:sz="0" w:space="0" w:color="auto"/>
        <w:bottom w:val="none" w:sz="0" w:space="0" w:color="auto"/>
        <w:right w:val="none" w:sz="0" w:space="0" w:color="auto"/>
      </w:divBdr>
    </w:div>
    <w:div w:id="1465350978">
      <w:bodyDiv w:val="1"/>
      <w:marLeft w:val="0"/>
      <w:marRight w:val="0"/>
      <w:marTop w:val="0"/>
      <w:marBottom w:val="0"/>
      <w:divBdr>
        <w:top w:val="none" w:sz="0" w:space="0" w:color="auto"/>
        <w:left w:val="none" w:sz="0" w:space="0" w:color="auto"/>
        <w:bottom w:val="none" w:sz="0" w:space="0" w:color="auto"/>
        <w:right w:val="none" w:sz="0" w:space="0" w:color="auto"/>
      </w:divBdr>
    </w:div>
    <w:div w:id="1561789411">
      <w:bodyDiv w:val="1"/>
      <w:marLeft w:val="0"/>
      <w:marRight w:val="0"/>
      <w:marTop w:val="0"/>
      <w:marBottom w:val="0"/>
      <w:divBdr>
        <w:top w:val="none" w:sz="0" w:space="0" w:color="auto"/>
        <w:left w:val="none" w:sz="0" w:space="0" w:color="auto"/>
        <w:bottom w:val="none" w:sz="0" w:space="0" w:color="auto"/>
        <w:right w:val="none" w:sz="0" w:space="0" w:color="auto"/>
      </w:divBdr>
    </w:div>
    <w:div w:id="1767269994">
      <w:bodyDiv w:val="1"/>
      <w:marLeft w:val="0"/>
      <w:marRight w:val="0"/>
      <w:marTop w:val="0"/>
      <w:marBottom w:val="0"/>
      <w:divBdr>
        <w:top w:val="none" w:sz="0" w:space="0" w:color="auto"/>
        <w:left w:val="none" w:sz="0" w:space="0" w:color="auto"/>
        <w:bottom w:val="none" w:sz="0" w:space="0" w:color="auto"/>
        <w:right w:val="none" w:sz="0" w:space="0" w:color="auto"/>
      </w:divBdr>
    </w:div>
    <w:div w:id="1801918678">
      <w:bodyDiv w:val="1"/>
      <w:marLeft w:val="0"/>
      <w:marRight w:val="0"/>
      <w:marTop w:val="0"/>
      <w:marBottom w:val="0"/>
      <w:divBdr>
        <w:top w:val="none" w:sz="0" w:space="0" w:color="auto"/>
        <w:left w:val="none" w:sz="0" w:space="0" w:color="auto"/>
        <w:bottom w:val="none" w:sz="0" w:space="0" w:color="auto"/>
        <w:right w:val="none" w:sz="0" w:space="0" w:color="auto"/>
      </w:divBdr>
    </w:div>
    <w:div w:id="1810249135">
      <w:bodyDiv w:val="1"/>
      <w:marLeft w:val="0"/>
      <w:marRight w:val="0"/>
      <w:marTop w:val="0"/>
      <w:marBottom w:val="0"/>
      <w:divBdr>
        <w:top w:val="none" w:sz="0" w:space="0" w:color="auto"/>
        <w:left w:val="none" w:sz="0" w:space="0" w:color="auto"/>
        <w:bottom w:val="none" w:sz="0" w:space="0" w:color="auto"/>
        <w:right w:val="none" w:sz="0" w:space="0" w:color="auto"/>
      </w:divBdr>
    </w:div>
    <w:div w:id="185580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1242</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2022-10-24T11:35:00Z</dcterms:created>
  <dcterms:modified xsi:type="dcterms:W3CDTF">2022-10-24T11:35:00Z</dcterms:modified>
</cp:coreProperties>
</file>