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E76" w:rsidRDefault="00292E76" w:rsidP="00292E76">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(01/12/12), y</w:t>
      </w:r>
    </w:p>
    <w:p w:rsidR="00292E76" w:rsidRDefault="00292E76" w:rsidP="00292E76">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p>
    <w:p w:rsidR="00292E76" w:rsidRDefault="00292E76" w:rsidP="00292E76">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por art. 14, inc. B) y E) del Estatuto del Colegio de Ingenieros Agrónomos obliga al Directorio a establecer procedimientos uniformes y establecer un sistema de valuaciones del Trabajo Profesional;</w:t>
      </w:r>
    </w:p>
    <w:p w:rsidR="00292E76" w:rsidRDefault="00292E76" w:rsidP="00292E76">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en Reunión de Directorio Provincial de fecha 10 de mayo de 2013 se tomó conocimiento de la necesidad de actualizar el valor del AGRO, con la finalidad de que los colegas dispongan de un elemento de referencia para justipreciar sus Honorarios Profesionales; de común acuerdo entre las cuatro Circunscripciones.</w:t>
      </w:r>
      <w:r>
        <w:rPr>
          <w:rFonts w:ascii="Segoe UI" w:hAnsi="Segoe UI" w:cs="Segoe UI"/>
          <w:color w:val="212529"/>
          <w:sz w:val="13"/>
          <w:szCs w:val="13"/>
        </w:rPr>
        <w:br/>
        <w:t>Por ello:</w:t>
      </w:r>
    </w:p>
    <w:p w:rsidR="00292E76" w:rsidRDefault="00292E76" w:rsidP="00292E76">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RESUELVE:</w:t>
      </w:r>
    </w:p>
    <w:p w:rsidR="00292E76" w:rsidRDefault="00292E76" w:rsidP="00292E76">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1: Fijar el valor del AGRO (Unidad de medida del Trabajo Profesional) en pesos Ocho (1 AGRO = $8), y efectivo desde el 01/06/2013.</w:t>
      </w:r>
    </w:p>
    <w:p w:rsidR="00292E76" w:rsidRDefault="00292E76" w:rsidP="00292E76">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2: Por lo tanto se establecen los siguientes Honorarios indicativos: 1 Día de Campo (Resol. Nº 008) 225 AGROS, equivalentes a $ 1800; estos valores incluyen los aportes del CPSPI.</w:t>
      </w:r>
    </w:p>
    <w:p w:rsidR="00292E76" w:rsidRDefault="00292E76" w:rsidP="00292E76">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3: Deróguese la Resolución Nº 70, que fijaba el valor del AGRO en siete pesos con quince centavos.</w:t>
      </w:r>
    </w:p>
    <w:p w:rsidR="00292E76" w:rsidRDefault="00292E76" w:rsidP="00292E76">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4: Regístrese, comuníquese y archívese.</w:t>
      </w:r>
    </w:p>
    <w:p w:rsidR="00292E76" w:rsidRDefault="00292E76" w:rsidP="00292E76">
      <w:pPr>
        <w:pStyle w:val="NormalWeb"/>
        <w:shd w:val="clear" w:color="auto" w:fill="FFFFFF"/>
        <w:rPr>
          <w:rFonts w:ascii="Segoe UI" w:hAnsi="Segoe UI" w:cs="Segoe UI"/>
          <w:color w:val="212529"/>
          <w:sz w:val="13"/>
          <w:szCs w:val="13"/>
        </w:rPr>
      </w:pPr>
      <w:r w:rsidRPr="00292E76">
        <w:rPr>
          <w:rStyle w:val="nfasis"/>
          <w:rFonts w:ascii="Segoe UI" w:hAnsi="Segoe UI" w:cs="Segoe UI"/>
          <w:color w:val="212529"/>
          <w:sz w:val="13"/>
          <w:szCs w:val="13"/>
          <w:lang w:val="en-US"/>
        </w:rPr>
        <w:t xml:space="preserve">Ing. Agr. Griselda Roccuzzo Ing. Agr. </w:t>
      </w:r>
      <w:r>
        <w:rPr>
          <w:rStyle w:val="nfasis"/>
          <w:rFonts w:ascii="Segoe UI" w:hAnsi="Segoe UI" w:cs="Segoe UI"/>
          <w:color w:val="212529"/>
          <w:sz w:val="13"/>
          <w:szCs w:val="13"/>
        </w:rPr>
        <w:t xml:space="preserve">Guillermo </w:t>
      </w:r>
      <w:proofErr w:type="spellStart"/>
      <w:r>
        <w:rPr>
          <w:rStyle w:val="nfasis"/>
          <w:rFonts w:ascii="Segoe UI" w:hAnsi="Segoe UI" w:cs="Segoe UI"/>
          <w:color w:val="212529"/>
          <w:sz w:val="13"/>
          <w:szCs w:val="13"/>
        </w:rPr>
        <w:t>Farbman</w:t>
      </w:r>
      <w:proofErr w:type="spellEnd"/>
      <w:r>
        <w:rPr>
          <w:rFonts w:ascii="Segoe UI" w:hAnsi="Segoe UI" w:cs="Segoe UI"/>
          <w:i/>
          <w:iCs/>
          <w:color w:val="212529"/>
          <w:sz w:val="13"/>
          <w:szCs w:val="13"/>
        </w:rPr>
        <w:br/>
      </w:r>
      <w:r>
        <w:rPr>
          <w:rStyle w:val="nfasis"/>
          <w:rFonts w:ascii="Segoe UI" w:hAnsi="Segoe UI" w:cs="Segoe UI"/>
          <w:color w:val="212529"/>
          <w:sz w:val="13"/>
          <w:szCs w:val="13"/>
        </w:rPr>
        <w:t>Secretaria Presidente</w:t>
      </w:r>
      <w:r>
        <w:rPr>
          <w:rFonts w:ascii="Segoe UI" w:hAnsi="Segoe UI" w:cs="Segoe UI"/>
          <w:i/>
          <w:iCs/>
          <w:color w:val="212529"/>
          <w:sz w:val="13"/>
          <w:szCs w:val="13"/>
        </w:rPr>
        <w:br/>
      </w:r>
      <w:r>
        <w:rPr>
          <w:rFonts w:ascii="Segoe UI" w:hAnsi="Segoe UI" w:cs="Segoe UI"/>
          <w:color w:val="212529"/>
          <w:sz w:val="13"/>
          <w:szCs w:val="13"/>
        </w:rPr>
        <w:br/>
        <w:t>Colegio de Ingenieros Agrónomos de la Provincia de Santa Fe</w:t>
      </w:r>
      <w:r>
        <w:rPr>
          <w:rFonts w:ascii="Segoe UI" w:hAnsi="Segoe UI" w:cs="Segoe UI"/>
          <w:color w:val="212529"/>
          <w:sz w:val="13"/>
          <w:szCs w:val="13"/>
        </w:rPr>
        <w:br/>
        <w:t>Aprobada Acta Nº 163, del 10 de mayo de 2013.-</w:t>
      </w:r>
    </w:p>
    <w:p w:rsidR="009D28D4" w:rsidRPr="00292E76" w:rsidRDefault="009D28D4" w:rsidP="00292E76"/>
    <w:sectPr w:rsidR="009D28D4" w:rsidRPr="00292E76"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292E76"/>
    <w:rsid w:val="007C6CE1"/>
    <w:rsid w:val="009D28D4"/>
    <w:rsid w:val="009F4490"/>
    <w:rsid w:val="00CC78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s>
</file>

<file path=word/webSettings.xml><?xml version="1.0" encoding="utf-8"?>
<w:webSettings xmlns:r="http://schemas.openxmlformats.org/officeDocument/2006/relationships" xmlns:w="http://schemas.openxmlformats.org/wordprocessingml/2006/main">
  <w:divs>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 w:id="18102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1162</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2022-10-18T23:40:00Z</dcterms:created>
  <dcterms:modified xsi:type="dcterms:W3CDTF">2022-10-18T23:40:00Z</dcterms:modified>
</cp:coreProperties>
</file>