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E1" w:rsidRDefault="007C6CE1" w:rsidP="007C6CE1">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(01/08/2012), y</w:t>
      </w:r>
    </w:p>
    <w:p w:rsidR="007C6CE1" w:rsidRDefault="007C6CE1" w:rsidP="007C6CE1">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r>
        <w:rPr>
          <w:rFonts w:ascii="Segoe UI" w:hAnsi="Segoe UI" w:cs="Segoe UI"/>
          <w:color w:val="212529"/>
          <w:sz w:val="13"/>
          <w:szCs w:val="13"/>
        </w:rPr>
        <w:br/>
        <w:t>Que en Reunión de Directorio Provincial de fecha 9 de noviembre de 2012 se tomó conocimiento de la necesidad de actualizar el valor del AGRO, con la finalidad de que los colegas dispongan de un elemento de referencia para justipreciar sus Honorarios Profesionales; de común acuerdo entre las cuatro Circunscripciones. Por ello:</w:t>
      </w:r>
    </w:p>
    <w:p w:rsidR="007C6CE1" w:rsidRDefault="007C6CE1" w:rsidP="007C6CE1">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7C6CE1" w:rsidRDefault="007C6CE1" w:rsidP="007C6CE1">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Siete con quince centavos (1 AGRO = $7,15), y efectivo desde el 01/12/12.</w:t>
      </w:r>
      <w:r>
        <w:rPr>
          <w:rFonts w:ascii="Segoe UI" w:hAnsi="Segoe UI" w:cs="Segoe UI"/>
          <w:color w:val="212529"/>
          <w:sz w:val="13"/>
          <w:szCs w:val="13"/>
        </w:rPr>
        <w:br/>
        <w:t>ART. 2: Por lo tanto se establecen los siguientes Honorarios indicativos: 1 Día de Campo (Resol. N° 008) 225 AGROS, equivalentes a $ 1.608,75; estos valores incluyen los aportes del CPSPI.</w:t>
      </w:r>
      <w:r>
        <w:rPr>
          <w:rFonts w:ascii="Segoe UI" w:hAnsi="Segoe UI" w:cs="Segoe UI"/>
          <w:color w:val="212529"/>
          <w:sz w:val="13"/>
          <w:szCs w:val="13"/>
        </w:rPr>
        <w:br/>
        <w:t>ART. 3: Deróguese la Resolución N° 67, que fijaba el valor del AGRO en seis pesos con cincuenta centavos.</w:t>
      </w:r>
      <w:r>
        <w:rPr>
          <w:rFonts w:ascii="Segoe UI" w:hAnsi="Segoe UI" w:cs="Segoe UI"/>
          <w:color w:val="212529"/>
          <w:sz w:val="13"/>
          <w:szCs w:val="13"/>
        </w:rPr>
        <w:br/>
        <w:t>ART. 4: Regístrese, comuníquese y archívese.</w:t>
      </w:r>
    </w:p>
    <w:p w:rsidR="007C6CE1" w:rsidRDefault="007C6CE1" w:rsidP="007C6CE1">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Griselda </w:t>
      </w:r>
      <w:proofErr w:type="spellStart"/>
      <w:r>
        <w:rPr>
          <w:rStyle w:val="nfasis"/>
          <w:rFonts w:ascii="Segoe UI" w:hAnsi="Segoe UI" w:cs="Segoe UI"/>
          <w:color w:val="212529"/>
          <w:sz w:val="13"/>
          <w:szCs w:val="13"/>
        </w:rPr>
        <w:t>Roccuzzo</w:t>
      </w:r>
      <w:proofErr w:type="spellEnd"/>
      <w:r>
        <w:rPr>
          <w:rStyle w:val="nfasis"/>
          <w:rFonts w:ascii="Segoe UI" w:hAnsi="Segoe UI" w:cs="Segoe UI"/>
          <w:color w:val="212529"/>
          <w:sz w:val="13"/>
          <w:szCs w:val="13"/>
        </w:rPr>
        <w:t xml:space="preserve"> (Secretaria)</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Guillermo </w:t>
      </w:r>
      <w:proofErr w:type="spellStart"/>
      <w:r>
        <w:rPr>
          <w:rStyle w:val="nfasis"/>
          <w:rFonts w:ascii="Segoe UI" w:hAnsi="Segoe UI" w:cs="Segoe UI"/>
          <w:color w:val="212529"/>
          <w:sz w:val="13"/>
          <w:szCs w:val="13"/>
        </w:rPr>
        <w:t>Farbman</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7C6CE1" w:rsidRDefault="007C6CE1" w:rsidP="007C6CE1">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N°160. del 9 de noviembre de 2012.</w:t>
      </w:r>
    </w:p>
    <w:p w:rsidR="009D28D4" w:rsidRDefault="009D28D4"/>
    <w:sectPr w:rsidR="009D28D4"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7C6CE1"/>
    <w:rsid w:val="009D28D4"/>
    <w:rsid w:val="009F4490"/>
    <w:rsid w:val="00CC78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1195</Characters>
  <Application>Microsoft Office Word</Application>
  <DocSecurity>0</DocSecurity>
  <Lines>9</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2022-10-18T23:39:00Z</dcterms:created>
  <dcterms:modified xsi:type="dcterms:W3CDTF">2022-10-18T23:40:00Z</dcterms:modified>
</cp:coreProperties>
</file>